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B77CD6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B77CD6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B77CD6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80000570780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INGEGNERI DELLA PROVINCIA DI COSENZA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Calabria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ANTONIO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DE ROSE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RPCT CONSIGLIERE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26/09/2018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3CF4B69A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motivazioni:  NON APPLICABILE 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per le seguenti motivazioni: </w:t>
        <w:br/>
        <w:t xml:space="preserve">  - carenza di personale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NON APPLICABILE PER ASSENZA DI FIGURE DIRIGENZIALI</w:t>
        <w:br/>
        <w:t/>
        <w:br/>
        <w:t xml:space="preserve">INCONFERIBILITÀ </w:t>
        <w:br/>
        <w:t>Nell'anno di riferimento del PTPCT in esame, sono pervenute 12 dichiarazioni rese dagli interessati sull'insussistenza di cause di inconferibilità.</w:t>
        <w:br/>
        <w:t>Sono state effettuate 12 verifiche sulla veridicità delle dichiarazioni rese dagli interessati sull'insussistenza di cause di inconferibilità,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/>
        <w:br/>
        <w:t xml:space="preserve">INCOMPATIBILITÀ </w:t>
        <w:br/>
        <w:t>Nell'anno di riferimento del PTPCT in esame, sono pervenute 12 dichiarazioni rese dagli interessati sull'insussistenza di cause di incompatibilità.</w:t>
        <w:br/>
        <w:t>Sono state effettuate 12 verifiche sulla veridicità delle dichiarazioni rese dagli interessati sull'insussistenza di cause di incompatibilità,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NON APPLICATO PER ASSENZA DI PROCEDURA.</w:t>
        <w:br/>
        <w:t>Non sono stati effettuati controlli sui precedenti penali nell’anno di riferimento del PTPCT.</w:t>
        <w:br/>
        <w:t/>
        <w:br/>
        <w:t xml:space="preserve">SVOLGIMENTI INCARICHI EXTRA-ISTITUZIONALI </w:t>
        <w:br/>
        <w:t>Nell'anno di riferimento del PTPCT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in esame o, laddove la misura sia stata già adottata negli anni precedenti, non si prevede di realizzare interventi correttivi o ad essa collegati per le seguenti motivazioni: </w:t>
        <w:br/>
        <w:t xml:space="preserve">NON APPLICABILE 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è stata erogata formazione sui seguenti temi:</w:t>
        <w:br/>
        <w:t/>
        <w:br/>
        <w:t xml:space="preserve">  - Sui temi dell’etica e dell'integrità del funzionario pubblico</w:t>
        <w:br/>
        <w:t xml:space="preserve">    - RPCT per un numero medio di ore 6</w:t>
        <w:br/>
        <w:t xml:space="preserve">    - Altro personale per un numero medio di ore 6</w:t>
        <w:br/>
        <w:t/>
        <w:br/>
        <w:t xml:space="preserve">  - Sui contenuti del Piano Triennale di Prevenzione della Corruzione e della Trasparenza</w:t>
        <w:br/>
        <w:t xml:space="preserve">    - RPCT per un numero medio di ore 6</w:t>
        <w:br/>
        <w:t xml:space="preserve">    - Altro personale per un numero medio di ore 6</w:t>
        <w:br/>
        <w:t/>
        <w:br/>
        <w:t xml:space="preserve">  - Sulla modalità della messa in atto del processo di gestione del rischio </w:t>
        <w:br/>
        <w:t xml:space="preserve">    - RPCT per un numero medio di ore 6</w:t>
        <w:br/>
        <w:t xml:space="preserve">    - Altro personale per un numero medio di ore 6</w:t>
        <w:br/>
        <w:t/>
        <w:br/>
        <w:t xml:space="preserve">  - Sui processi/aree di rischio risultate a più elevata esposizione al rischio</w:t>
        <w:br/>
        <w:t xml:space="preserve">    - RPCT per un numero medio di ore 6</w:t>
        <w:br/>
        <w:t xml:space="preserve">    - Altro personale per un numero medio di ore 6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CONSIGLIO NAZIONALE DEGLI INGEGNERI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NON APPLICABILE PER L'INSUSSUSTENZA DI CONDANNE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APPLICABILE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neutrale su ASSENZA DI ALTRE MISURE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4</w:t>
            </w:r>
          </w:p>
        </w:tc>
        <w:tc>
          <w:p>
            <w:r>
              <w:t>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11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RIDOTTA DIMENSIONE DELL'ENTE CON ASSENZA DI CARICHE DIRIGENZIALI</w:t>
        <w:br/>
        <w:t xml:space="preserve">  - la capacità di individuare e far emergere situazioni di rischio corruttivo e di intervenire con adeguati rimedi  è rimasta invariata in ragione di RIDOTTA DIMENSIONE DELL'ENTE CON ASSENZA DI CARICHE DIRIGENZIALI</w:t>
        <w:br/>
        <w:t xml:space="preserve">  - la reputazione dell'ente  è rimasta invariata in ragione di RIDOTTA DIMENSIONE DELL'ENTE CON ASSENZA DI CARICHE DIRIGENZIALI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eventi corruttivi,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sono stati conclusi con provvedimento non definitivo, procedimenti penali a carico di dipendenti dell'amministrazione.</w:t>
        <w:br/>
        <w:t/>
        <w:br/>
        <w:t>Nell'anno di riferimento del PTPCT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(definito attraverso una valutazione sintetica del livello effettivo di attuazione del Piano e delle misure in esso contenute) sia sufficiente per le seguenti ragioni: LO STATO DI ATTUAZIONE SI RITIENE SUFFICIENTE ANCHE IN BASE ALLE DIFFICOLTA' PER LA GESTIONE PANDEMICA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ragioni:LO STATO DI ATTUAZIONE SI RITIENE IDONEO ANCHE IN BASE ALLE DIFFICOLTA' PER LA GESTIONE PANDEMICA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ragioni:LO STATO DI ATTUAZIONE SI RITIENE IDONEO ANCHE IN BASE ALLE DIFFICOLTA' PER LA GESTIONE PANDEMICA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E. Incarichi e nomine</w:t>
        <w:br/>
        <w:t>Denominazione misura: CONTROLLO INCOMPATIBILITA' ED INCONFERIBILITA'</w:t>
        <w:br/>
        <w:t>La misura è stata attuata nei tempi previsti.</w:t>
        <w:br/>
        <w:t/>
        <w:br/>
        <w:t>Area di rischio: M. Rilascio di pareri di congruità</w:t>
        <w:br/>
        <w:t>Denominazione misura: CONTROLLO INCOMPATIBILITA' ED INCONFERIBILITA'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CONTROLLO INCOMPATIBILITA' ED INCONFERIBILITA'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si evidenzia quanto segue:</w:t>
        <w:br/>
        <w:t xml:space="preserve">  -  Numero di misure programmate: 4</w:t>
        <w:br/>
        <w:t xml:space="preserve">  -  Numero di misure attuate nei tempi previsti: 4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E. Incarichi e nomine</w:t>
        <w:br/>
        <w:t>Denominazione misura: CONTROLLO INCOMPATIBILITA' ED INCONFERIBILITA'</w:t>
        <w:br/>
        <w:t>La misura è stata attuata nei tempi previsti.</w:t>
        <w:br/>
        <w:t/>
        <w:br/>
        <w:t>Area di rischio: L. Formazione professionale continua</w:t>
        <w:br/>
        <w:t>Denominazione misura: CONTROLLO INCOMPATIBILITA' ED INCONFERIBILITA'</w:t>
        <w:br/>
        <w:t>La misura è stata attuata nei tempi previsti.</w:t>
        <w:br/>
        <w:t/>
        <w:br/>
        <w:t>Area di rischio: M. Rilascio di pareri di congruità</w:t>
        <w:br/>
        <w:t>Denominazione misura: CONTROLLO INCOMPATIBILITA' ED INCONFERIBILITA'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CONTROLLO INCOMPATIBILITA' ED INCONFERIBILITA'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L. Formazione professionale continua</w:t>
        <w:br/>
        <w:t>Denominazione misura: CONTROLLO INCOMPATIBILITA' ED INCONFERIBILITA'</w:t>
        <w:br/>
        <w:t>La misura è stata attuata nei tempi previsti.</w:t>
        <w:br/>
        <w:t/>
        <w:br/>
        <w:t>Area di rischio: M. Rilascio di pareri di congruità</w:t>
        <w:br/>
        <w:t>Denominazione misura: CONTROLLO INCOMPATIBILITA' ED INCONFERIBILITA'</w:t>
        <w:br/>
        <w:t>La misura è stata attuata nei tempi previsti.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Con riferimento all’attuazione delle misure specifiche di disciplina del conflitto di interessi, nell’anno di riferimento del PTPCT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disciplina del conflitto di interessi programmata </w:t>
        <w:br/>
        <w:t/>
        <w:br/>
        <w:t>Area di rischio: E. Incarichi e nomine</w:t>
        <w:br/>
        <w:t>Denominazione misura: CONTROLLO INCOMPATIBILITA' ED INCONFERIBILITA'</w:t>
        <w:br/>
        <w:t>La misura è stata attuata nei tempi previsti.</w:t>
        <w:br/>
        <w:t/>
        <w:br/>
        <w:t>Area di rischio: M. Rilascio di pareri di congruità</w:t>
        <w:br/>
        <w:t>Denominazione misura: CONTROLLO INCOMPATIBILITA' ED INCONFERIBILITA'</w:t>
        <w:br/>
        <w:t>La misura è stata attuata nei tempi previsti.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84C8" w14:textId="77777777" w:rsidR="00B77CD6" w:rsidRDefault="00B77CD6" w:rsidP="00424EBB">
      <w:r>
        <w:separator/>
      </w:r>
    </w:p>
  </w:endnote>
  <w:endnote w:type="continuationSeparator" w:id="0">
    <w:p w14:paraId="2143A0B4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01553812" w14:textId="77777777" w:rsidP="00424EBB" w:rsidR="00B77CD6" w:rsidRDefault="00B77CD6">
      <w:r>
        <w:separator/>
      </w:r>
    </w:p>
  </w:footnote>
  <w:footnote w:id="0" w:type="continuationSeparator">
    <w:p w14:paraId="776C2CBA" w14:textId="77777777" w:rsidP="00424EBB" w:rsidR="00B77CD6" w:rsidRDefault="00B77CD6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1244</Words>
  <Characters>7091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Roberto Catarinozzi</cp:lastModifiedBy>
  <cp:lastPrinted>2019-09-03T12:09:00Z</cp:lastPrinted>
  <dcterms:modified xsi:type="dcterms:W3CDTF">2021-11-24T14:46:00Z</dcterms:modified>
  <cp:revision>18</cp:revision>
</cp:coreProperties>
</file>